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6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狠刹年底突击花钱歪风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舆论监督报道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11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评论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吴浩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王晋、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李红光、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周颖一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经济日报社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jc w:val="center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经济日报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4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方正仿宋_GB2312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经济日报8版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2025年12月30日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https://mp.weixin.qq.com/s/Tnh_bL6hOODc4m2LNtpIkQ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84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本文聚焦一些地方、部门存在的岁末“年底突击花钱”这一群众关切、社会关注的顽疾，选题精准、现实针对性强。</w:t>
            </w:r>
          </w:p>
          <w:p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全文立场鲜明，直击“有钱不花作废”“为花而花”的错误逻辑，揭露可能导致资金浪费、滋生腐败等危害，紧扣党和政府“过紧日子”要求，导向正确、观点鲜明。文章切口深入病灶、观点论据扎实，既摆现象列举超标采购、形象工程、违规发补贴等问题，又剖析根源，切中预算编制粗放、基数依赖等要害，更提对策从零基预算改革、全程监管、信息公开等角度层层递进，文章兼具锐度与建设性。</w:t>
            </w:r>
          </w:p>
          <w:p>
            <w:pPr>
              <w:ind w:firstLine="480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品践行建设性舆论监督理念，不只是针砭“年底突击花钱”这一不良社会现象，更提出狠刹年底突击花钱歪风不能只靠“年底喊停”，需要加快构建“以绩效为导向”的财政资金使用长效机制。通过以制度刚性约束权力任性，让财政资金真正用在刀刃上，助力财政资金提质增效，服务民生福祉与发展大局，作品社会价值突出。在文风“短实新”的同时，兼顾融媒体转化的传播性和影响力，是一篇兼具思想深度与现实意义的优秀监督评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https://mp.weixin.qq.com/s/Tnh_bL6hOODc4m2LNtpIkQ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1000+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125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1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   该文章作为舆论监督类评论，观点鲜明、导向正确，站稳群众立场，胸怀大局意识，明确提出狠刹年底突击花钱歪风的鲜明观点，顺应了党和政府过“紧日子”的时代要求。同时，文章明确提出发挥积极财政政策作用，构建“以绩效为导向”的财政资金使用长效机制，是一篇兼具监督性和建设性的好文章。推荐参评。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自荐作品所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  <w:t>经济日报社</w:t>
            </w: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2025年B级优秀作品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8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陈郁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经济日报社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华文中宋" w:hAnsi="华文中宋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13552041593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 w:eastAsia="宋体"/>
                <w:sz w:val="24"/>
                <w:szCs w:val="24"/>
              </w:rPr>
              <w:t>曾金华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经济日报社</w:t>
            </w:r>
          </w:p>
          <w:p>
            <w:pPr>
              <w:spacing w:line="340" w:lineRule="exact"/>
              <w:jc w:val="center"/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高级记者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13520326885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3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  <w:t>周颖一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华文中宋" w:hAnsi="华文中宋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3911907959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18910292301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51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审核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ind w:firstLine="422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2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bookmarkStart w:id="0" w:name="_GoBack"/>
            <w:bookmarkEnd w:id="0"/>
          </w:p>
          <w:p>
            <w:pPr>
              <w:ind w:firstLine="3600" w:firstLineChars="15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（加盖单位公章）</w:t>
            </w:r>
          </w:p>
          <w:p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2312">
    <w:altName w:val="方正仿宋_GBK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DC5"/>
    <w:rsid w:val="003118EE"/>
    <w:rsid w:val="009E54FC"/>
    <w:rsid w:val="00E04DC5"/>
    <w:rsid w:val="3AE75E0F"/>
    <w:rsid w:val="4CFCCC13"/>
    <w:rsid w:val="62E573E1"/>
    <w:rsid w:val="6AF03935"/>
    <w:rsid w:val="71804B37"/>
    <w:rsid w:val="76E72390"/>
    <w:rsid w:val="7DFF1235"/>
    <w:rsid w:val="EFBD8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宋体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脚 字符"/>
    <w:basedOn w:val="7"/>
    <w:link w:val="3"/>
    <w:qFormat/>
    <w:uiPriority w:val="0"/>
    <w:rPr>
      <w:rFonts w:ascii="Calibri" w:hAnsi="Calibri" w:eastAsia="方正仿宋_GB2312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194</Words>
  <Characters>1112</Characters>
  <Lines>9</Lines>
  <Paragraphs>2</Paragraphs>
  <TotalTime>52</TotalTime>
  <ScaleCrop>false</ScaleCrop>
  <LinksUpToDate>false</LinksUpToDate>
  <CharactersWithSpaces>1304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2026-05-10T14:42:00Z</dcterms:created>
  <dc:creator>EDY</dc:creator>
  <cp:lastModifiedBy>zhouyingyi</cp:lastModifiedBy>
  <cp:lastPrinted>2026-05-14T14:24:22Z</cp:lastPrinted>
  <dcterms:modified xsi:type="dcterms:W3CDTF">2026-05-14T14:25:29Z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  <property fmtid="{D5CDD505-2E9C-101B-9397-08002B2CF9AE}" pid="3" name="KSOTemplateDocerSaveRecord">
    <vt:lpwstr>eyJoZGlkIjoiMGMxNWQwZDJmNzU5MGQwMDM1OTY1NmMyYzY5YzMwM2UiLCJ1c2VySWQiOiIzNDY3MTE0MjYifQ==</vt:lpwstr>
  </property>
  <property fmtid="{D5CDD505-2E9C-101B-9397-08002B2CF9AE}" pid="4" name="ICV">
    <vt:lpwstr>d33836836f8f4b3ca0f4e75e6162e2d9_23</vt:lpwstr>
  </property>
</Properties>
</file>